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6D18" w14:textId="77777777" w:rsidR="00C7109F" w:rsidRPr="0042489C" w:rsidRDefault="00C7109F" w:rsidP="00C7109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Underrättelse till Finansinspektionen för institut som är kvalificerat som</w:t>
      </w:r>
      <w:r w:rsidRPr="00466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89C">
        <w:rPr>
          <w:rFonts w:ascii="Times New Roman" w:hAnsi="Times New Roman" w:cs="Times New Roman"/>
          <w:b/>
          <w:sz w:val="28"/>
          <w:szCs w:val="28"/>
        </w:rPr>
        <w:t>specialiserad skuldomstrukturerare</w:t>
      </w:r>
    </w:p>
    <w:p w14:paraId="14DC2244" w14:textId="343069F7" w:rsidR="00C7109F" w:rsidRPr="002326C4" w:rsidRDefault="00C7109F" w:rsidP="00C7109F">
      <w:pPr>
        <w:contextualSpacing/>
        <w:rPr>
          <w:rFonts w:ascii="Times New Roman" w:hAnsi="Times New Roman" w:cs="Times New Roman"/>
        </w:rPr>
      </w:pPr>
      <w:r w:rsidRPr="002326C4">
        <w:rPr>
          <w:rFonts w:ascii="Times New Roman" w:hAnsi="Times New Roman" w:cs="Times New Roman"/>
        </w:rPr>
        <w:t>Företagets namn:</w:t>
      </w:r>
    </w:p>
    <w:p w14:paraId="5C1B376F" w14:textId="77777777" w:rsidR="00C7109F" w:rsidRPr="002326C4" w:rsidRDefault="00C7109F" w:rsidP="00C7109F">
      <w:pPr>
        <w:contextualSpacing/>
        <w:rPr>
          <w:rFonts w:ascii="Times New Roman" w:hAnsi="Times New Roman" w:cs="Times New Roman"/>
        </w:rPr>
      </w:pPr>
      <w:r w:rsidRPr="002326C4">
        <w:rPr>
          <w:rFonts w:ascii="Times New Roman" w:hAnsi="Times New Roman" w:cs="Times New Roman"/>
        </w:rPr>
        <w:t>Organisationsnummer:</w:t>
      </w:r>
    </w:p>
    <w:p w14:paraId="1B2A8806" w14:textId="77777777" w:rsidR="00C7109F" w:rsidRPr="002326C4" w:rsidRDefault="00C7109F" w:rsidP="00C7109F">
      <w:pPr>
        <w:contextualSpacing/>
        <w:rPr>
          <w:rFonts w:ascii="Times New Roman" w:hAnsi="Times New Roman" w:cs="Times New Roman"/>
        </w:rPr>
      </w:pPr>
      <w:r w:rsidRPr="002326C4">
        <w:rPr>
          <w:rFonts w:ascii="Times New Roman" w:hAnsi="Times New Roman" w:cs="Times New Roman"/>
        </w:rPr>
        <w:t>Kontaktperson:</w:t>
      </w:r>
    </w:p>
    <w:p w14:paraId="49B11AD5" w14:textId="3992FE1A" w:rsidR="00C7109F" w:rsidRPr="002326C4" w:rsidRDefault="00C7109F" w:rsidP="00C7109F">
      <w:pPr>
        <w:contextualSpacing/>
        <w:rPr>
          <w:rFonts w:ascii="Times New Roman" w:hAnsi="Times New Roman" w:cs="Times New Roman"/>
        </w:rPr>
      </w:pPr>
      <w:r w:rsidRPr="002326C4">
        <w:rPr>
          <w:rFonts w:ascii="Times New Roman" w:hAnsi="Times New Roman" w:cs="Times New Roman"/>
        </w:rPr>
        <w:t>Telefonnummer:</w:t>
      </w:r>
      <w:r w:rsidRPr="00C7109F">
        <w:rPr>
          <w:noProof/>
        </w:rPr>
        <w:t xml:space="preserve"> </w:t>
      </w:r>
    </w:p>
    <w:p w14:paraId="2A5F3040" w14:textId="77777777" w:rsidR="00C7109F" w:rsidRPr="002326C4" w:rsidRDefault="00C7109F" w:rsidP="00C7109F">
      <w:pPr>
        <w:contextualSpacing/>
        <w:rPr>
          <w:rFonts w:ascii="Times New Roman" w:hAnsi="Times New Roman" w:cs="Times New Roman"/>
        </w:rPr>
      </w:pPr>
      <w:r w:rsidRPr="002326C4">
        <w:rPr>
          <w:rFonts w:ascii="Times New Roman" w:hAnsi="Times New Roman" w:cs="Times New Roman"/>
        </w:rPr>
        <w:t>E-postadress</w:t>
      </w:r>
      <w:r>
        <w:rPr>
          <w:rFonts w:ascii="Times New Roman" w:hAnsi="Times New Roman" w:cs="Times New Roman"/>
        </w:rPr>
        <w:t>:</w:t>
      </w:r>
    </w:p>
    <w:p w14:paraId="20CADD0C" w14:textId="77777777" w:rsidR="00C7109F" w:rsidRPr="002326C4" w:rsidRDefault="00C7109F" w:rsidP="00C7109F">
      <w:pPr>
        <w:rPr>
          <w:rFonts w:ascii="Times New Roman" w:hAnsi="Times New Roman" w:cs="Times New Roman"/>
        </w:rPr>
      </w:pPr>
    </w:p>
    <w:p w14:paraId="218EC803" w14:textId="77777777" w:rsidR="00C7109F" w:rsidRDefault="00C7109F" w:rsidP="00C7109F">
      <w:pPr>
        <w:rPr>
          <w:rFonts w:ascii="Times New Roman" w:hAnsi="Times New Roman" w:cs="Times New Roman"/>
        </w:rPr>
      </w:pPr>
      <w:r w:rsidRPr="002326C4">
        <w:rPr>
          <w:rFonts w:ascii="Times New Roman" w:hAnsi="Times New Roman" w:cs="Times New Roman"/>
        </w:rPr>
        <w:t xml:space="preserve">Blanketten skickas till </w:t>
      </w:r>
      <w:hyperlink r:id="rId6" w:history="1">
        <w:r w:rsidRPr="002326C4">
          <w:rPr>
            <w:rStyle w:val="Hyperlnk"/>
            <w:rFonts w:ascii="Times New Roman" w:hAnsi="Times New Roman" w:cs="Times New Roman"/>
          </w:rPr>
          <w:t>finansinspektionen@fi.se</w:t>
        </w:r>
      </w:hyperlink>
      <w:r w:rsidRPr="00232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och i förekommande fall </w:t>
      </w:r>
      <w:r w:rsidRPr="002326C4">
        <w:rPr>
          <w:rFonts w:ascii="Times New Roman" w:hAnsi="Times New Roman" w:cs="Times New Roman"/>
        </w:rPr>
        <w:t>med</w:t>
      </w:r>
      <w:r>
        <w:rPr>
          <w:rFonts w:ascii="Times New Roman" w:hAnsi="Times New Roman" w:cs="Times New Roman"/>
        </w:rPr>
        <w:t xml:space="preserve"> kopia till er tillsynsansvariga person</w:t>
      </w:r>
      <w:r w:rsidRPr="002326C4">
        <w:rPr>
          <w:rFonts w:ascii="Times New Roman" w:hAnsi="Times New Roman" w:cs="Times New Roman"/>
        </w:rPr>
        <w:t>.</w:t>
      </w:r>
    </w:p>
    <w:p w14:paraId="7D9BECD5" w14:textId="77777777" w:rsidR="00C7109F" w:rsidRPr="002326C4" w:rsidRDefault="00C7109F" w:rsidP="00C71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 specialiserad skuldomstrukturerare enligt artikel 36.5 i tillsynsförordningen</w:t>
      </w:r>
      <w:r>
        <w:rPr>
          <w:rStyle w:val="Fotnotsreferens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avses ett institut som under det föregående räkenskapsåret u</w:t>
      </w:r>
      <w:r w:rsidRPr="00AF0E68">
        <w:rPr>
          <w:rFonts w:ascii="Times New Roman" w:hAnsi="Times New Roman" w:cs="Times New Roman"/>
        </w:rPr>
        <w:t xml:space="preserve">ppfyllde samtliga följande villkor på både individuell nivå och gruppnivå. </w:t>
      </w:r>
      <w:r>
        <w:rPr>
          <w:rFonts w:ascii="Times New Roman" w:hAnsi="Times New Roman" w:cs="Times New Roman"/>
        </w:rPr>
        <w:t>Ange</w:t>
      </w:r>
      <w:r w:rsidRPr="00AF0E68">
        <w:rPr>
          <w:rFonts w:ascii="Times New Roman" w:hAnsi="Times New Roman" w:cs="Times New Roman"/>
        </w:rPr>
        <w:t xml:space="preserve"> hur varje villkor uppfylls vid tidpunkten för inskickad unde</w:t>
      </w:r>
      <w:r>
        <w:rPr>
          <w:rFonts w:ascii="Times New Roman" w:hAnsi="Times New Roman" w:cs="Times New Roman"/>
        </w:rPr>
        <w:t>r</w:t>
      </w:r>
      <w:r w:rsidRPr="00AF0E68">
        <w:rPr>
          <w:rFonts w:ascii="Times New Roman" w:hAnsi="Times New Roman" w:cs="Times New Roman"/>
        </w:rPr>
        <w:t>rättelse.</w:t>
      </w:r>
    </w:p>
    <w:tbl>
      <w:tblPr>
        <w:tblStyle w:val="Tabellrutnt"/>
        <w:tblW w:w="7225" w:type="dxa"/>
        <w:jc w:val="center"/>
        <w:tblLook w:val="04A0" w:firstRow="1" w:lastRow="0" w:firstColumn="1" w:lastColumn="0" w:noHBand="0" w:noVBand="1"/>
      </w:tblPr>
      <w:tblGrid>
        <w:gridCol w:w="3539"/>
        <w:gridCol w:w="1509"/>
        <w:gridCol w:w="2177"/>
      </w:tblGrid>
      <w:tr w:rsidR="00C7109F" w14:paraId="61A4FF15" w14:textId="77777777" w:rsidTr="004B3280">
        <w:trPr>
          <w:jc w:val="center"/>
        </w:trPr>
        <w:tc>
          <w:tcPr>
            <w:tcW w:w="3539" w:type="dxa"/>
          </w:tcPr>
          <w:p w14:paraId="61D9AE19" w14:textId="77777777" w:rsidR="00C7109F" w:rsidRPr="0019380D" w:rsidRDefault="00C7109F" w:rsidP="004B32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Kriterier</w:t>
            </w:r>
          </w:p>
        </w:tc>
        <w:tc>
          <w:tcPr>
            <w:tcW w:w="1509" w:type="dxa"/>
          </w:tcPr>
          <w:p w14:paraId="76F8E5B2" w14:textId="77777777" w:rsidR="00C7109F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Uppfyllnad individuell nivå</w:t>
            </w:r>
          </w:p>
        </w:tc>
        <w:tc>
          <w:tcPr>
            <w:tcW w:w="2177" w:type="dxa"/>
          </w:tcPr>
          <w:p w14:paraId="4590DE17" w14:textId="77777777" w:rsidR="00C7109F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Uppfyllnad gruppnivå (om relevant)</w:t>
            </w:r>
          </w:p>
        </w:tc>
      </w:tr>
      <w:tr w:rsidR="00C7109F" w14:paraId="38C0DAFC" w14:textId="77777777" w:rsidTr="004B3280">
        <w:trPr>
          <w:jc w:val="center"/>
        </w:trPr>
        <w:tc>
          <w:tcPr>
            <w:tcW w:w="3539" w:type="dxa"/>
          </w:tcPr>
          <w:p w14:paraId="11DAA398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 xml:space="preserve">Institutets huvudsakliga verksamhet utgörs av köp, förvaltning och omstrukturering av nödlidande exponeringar i enlighet med en tydlig och effektiv intern beslutsprocess som genomförs av dess ledningsorgan. </w:t>
            </w:r>
          </w:p>
        </w:tc>
        <w:tc>
          <w:tcPr>
            <w:tcW w:w="1509" w:type="dxa"/>
          </w:tcPr>
          <w:p w14:paraId="0BC2C554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(Ja/Nej)</w:t>
            </w:r>
          </w:p>
        </w:tc>
        <w:tc>
          <w:tcPr>
            <w:tcW w:w="2177" w:type="dxa"/>
          </w:tcPr>
          <w:p w14:paraId="4A18E974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(Ja/Nej)</w:t>
            </w:r>
          </w:p>
        </w:tc>
      </w:tr>
      <w:tr w:rsidR="00C7109F" w14:paraId="22EDAB19" w14:textId="77777777" w:rsidTr="004B3280">
        <w:trPr>
          <w:jc w:val="center"/>
        </w:trPr>
        <w:tc>
          <w:tcPr>
            <w:tcW w:w="3539" w:type="dxa"/>
          </w:tcPr>
          <w:p w14:paraId="599DD933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>Det redovisade värdet, mätt utan hänsyn till eventuella kreditriskjusteringar av egna utgivna lån, överstiger inte 15 % av dess totala tillgångar.</w:t>
            </w:r>
          </w:p>
        </w:tc>
        <w:tc>
          <w:tcPr>
            <w:tcW w:w="1509" w:type="dxa"/>
          </w:tcPr>
          <w:p w14:paraId="17A269B3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2177" w:type="dxa"/>
          </w:tcPr>
          <w:p w14:paraId="4CBDA848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C7109F" w14:paraId="5C673A74" w14:textId="77777777" w:rsidTr="004B3280">
        <w:trPr>
          <w:jc w:val="center"/>
        </w:trPr>
        <w:tc>
          <w:tcPr>
            <w:tcW w:w="3539" w:type="dxa"/>
          </w:tcPr>
          <w:p w14:paraId="12C9A8DD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 xml:space="preserve">Minst 5 % av det redovisade värdet, mätt utan hänsyn till eventuella kreditriskjusteringar av </w:t>
            </w:r>
            <w:r w:rsidRPr="00C7109F">
              <w:rPr>
                <w:rFonts w:ascii="Times New Roman" w:hAnsi="Times New Roman" w:cs="Times New Roman"/>
                <w:lang w:val="sv-SE"/>
              </w:rPr>
              <w:lastRenderedPageBreak/>
              <w:t>egna utgivna lån, utgör en fullständig eller partiell refinansiering av eller en justering av relevanta villkor för de förvärvade nödlidande exponeringarna som är kvalificerad som en anståndsåtgärd i enlighet med artikel 47b.</w:t>
            </w:r>
          </w:p>
        </w:tc>
        <w:tc>
          <w:tcPr>
            <w:tcW w:w="1509" w:type="dxa"/>
          </w:tcPr>
          <w:p w14:paraId="5D5FE466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(%)</w:t>
            </w:r>
          </w:p>
        </w:tc>
        <w:tc>
          <w:tcPr>
            <w:tcW w:w="2177" w:type="dxa"/>
          </w:tcPr>
          <w:p w14:paraId="42CA0D26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C7109F" w14:paraId="76F2322A" w14:textId="77777777" w:rsidTr="004B3280">
        <w:trPr>
          <w:jc w:val="center"/>
        </w:trPr>
        <w:tc>
          <w:tcPr>
            <w:tcW w:w="3539" w:type="dxa"/>
          </w:tcPr>
          <w:p w14:paraId="7F3A5133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>Det totala värdet av institutets tillgångar överstiger inte 20 miljarder EUR.</w:t>
            </w:r>
          </w:p>
        </w:tc>
        <w:tc>
          <w:tcPr>
            <w:tcW w:w="1509" w:type="dxa"/>
          </w:tcPr>
          <w:p w14:paraId="7B4A024B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(EUR)</w:t>
            </w:r>
          </w:p>
        </w:tc>
        <w:tc>
          <w:tcPr>
            <w:tcW w:w="2177" w:type="dxa"/>
          </w:tcPr>
          <w:p w14:paraId="6146DF52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(EUR)</w:t>
            </w:r>
          </w:p>
        </w:tc>
      </w:tr>
      <w:tr w:rsidR="00C7109F" w14:paraId="62F22DF6" w14:textId="77777777" w:rsidTr="004B3280">
        <w:trPr>
          <w:jc w:val="center"/>
        </w:trPr>
        <w:tc>
          <w:tcPr>
            <w:tcW w:w="3539" w:type="dxa"/>
          </w:tcPr>
          <w:p w14:paraId="447B6C3E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>Institutet upprätthåller fortlöpande en stabil nettofinansieringskvot på minst 130 %.</w:t>
            </w:r>
          </w:p>
        </w:tc>
        <w:tc>
          <w:tcPr>
            <w:tcW w:w="1509" w:type="dxa"/>
          </w:tcPr>
          <w:p w14:paraId="4DF47172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2177" w:type="dxa"/>
          </w:tcPr>
          <w:p w14:paraId="35B103F9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C7109F" w14:paraId="21CB047E" w14:textId="77777777" w:rsidTr="004B3280">
        <w:trPr>
          <w:jc w:val="center"/>
        </w:trPr>
        <w:tc>
          <w:tcPr>
            <w:tcW w:w="3539" w:type="dxa"/>
          </w:tcPr>
          <w:p w14:paraId="7FDA33A5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 xml:space="preserve">Institutets avistainlåning överstiger inte 5 % av institutets totala skulder. </w:t>
            </w:r>
          </w:p>
        </w:tc>
        <w:tc>
          <w:tcPr>
            <w:tcW w:w="1509" w:type="dxa"/>
          </w:tcPr>
          <w:p w14:paraId="70FC35C1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2177" w:type="dxa"/>
          </w:tcPr>
          <w:p w14:paraId="16A70DD9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</w:t>
            </w:r>
          </w:p>
        </w:tc>
      </w:tr>
      <w:tr w:rsidR="00C7109F" w14:paraId="385177A8" w14:textId="77777777" w:rsidTr="004B3280">
        <w:trPr>
          <w:jc w:val="center"/>
        </w:trPr>
        <w:tc>
          <w:tcPr>
            <w:tcW w:w="3539" w:type="dxa"/>
          </w:tcPr>
          <w:p w14:paraId="04781445" w14:textId="77777777" w:rsidR="00C7109F" w:rsidRPr="00C7109F" w:rsidRDefault="00C7109F" w:rsidP="004B3280">
            <w:pPr>
              <w:rPr>
                <w:rFonts w:ascii="Times New Roman" w:hAnsi="Times New Roman" w:cs="Times New Roman"/>
                <w:lang w:val="sv-SE"/>
              </w:rPr>
            </w:pPr>
            <w:r w:rsidRPr="00C7109F">
              <w:rPr>
                <w:rFonts w:ascii="Times New Roman" w:hAnsi="Times New Roman" w:cs="Times New Roman"/>
                <w:lang w:val="sv-SE"/>
              </w:rPr>
              <w:t>Ange det första datumet i den period då samtliga villkor varit uppfyllda. Villkoren ska ha varit kontinuerligt uppfyllda från det första datumet till och med tidpunkten för underrättelsen.</w:t>
            </w:r>
            <w:r w:rsidRPr="00C7109F">
              <w:rPr>
                <w:rStyle w:val="ui-provider"/>
                <w:lang w:val="sv-SE"/>
              </w:rPr>
              <w:t xml:space="preserve"> </w:t>
            </w:r>
          </w:p>
        </w:tc>
        <w:tc>
          <w:tcPr>
            <w:tcW w:w="1509" w:type="dxa"/>
          </w:tcPr>
          <w:p w14:paraId="0DAE3AEA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(yyyy-mm-dd)</w:t>
            </w:r>
          </w:p>
        </w:tc>
        <w:tc>
          <w:tcPr>
            <w:tcW w:w="2177" w:type="dxa"/>
          </w:tcPr>
          <w:p w14:paraId="7016DE0C" w14:textId="77777777" w:rsidR="00C7109F" w:rsidRPr="000A3816" w:rsidRDefault="00C7109F" w:rsidP="004B328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(yyyy-mm-dd)</w:t>
            </w:r>
          </w:p>
        </w:tc>
      </w:tr>
    </w:tbl>
    <w:p w14:paraId="28684744" w14:textId="77777777" w:rsidR="00C7109F" w:rsidRDefault="00C7109F" w:rsidP="00C7109F"/>
    <w:p w14:paraId="4382D05F" w14:textId="77777777" w:rsidR="00C7109F" w:rsidRDefault="00C7109F" w:rsidP="00C7109F"/>
    <w:p w14:paraId="0C80B018" w14:textId="77777777" w:rsidR="00C7109F" w:rsidRPr="000F320D" w:rsidRDefault="00C7109F" w:rsidP="00C7109F"/>
    <w:p w14:paraId="622D28BE" w14:textId="77777777" w:rsidR="007D6F11" w:rsidRDefault="007D6F11"/>
    <w:sectPr w:rsidR="007D6F11" w:rsidSect="00C710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B88A" w14:textId="77777777" w:rsidR="00C7109F" w:rsidRDefault="00C7109F" w:rsidP="00C7109F">
      <w:pPr>
        <w:spacing w:after="0" w:line="240" w:lineRule="auto"/>
      </w:pPr>
      <w:r>
        <w:separator/>
      </w:r>
    </w:p>
  </w:endnote>
  <w:endnote w:type="continuationSeparator" w:id="0">
    <w:p w14:paraId="16502C21" w14:textId="77777777" w:rsidR="00C7109F" w:rsidRDefault="00C7109F" w:rsidP="00C7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ADBB" w14:textId="77777777" w:rsidR="00C7109F" w:rsidRPr="00624E45" w:rsidRDefault="00C7109F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1AE4" w14:textId="77777777" w:rsidR="00C7109F" w:rsidRDefault="00C7109F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NUMPAGES  \* Arabic  \* MERGEFORMAT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792D6" w14:textId="77777777" w:rsidR="00C7109F" w:rsidRDefault="00C7109F" w:rsidP="00C7109F">
      <w:pPr>
        <w:spacing w:after="0" w:line="240" w:lineRule="auto"/>
      </w:pPr>
      <w:r>
        <w:separator/>
      </w:r>
    </w:p>
  </w:footnote>
  <w:footnote w:type="continuationSeparator" w:id="0">
    <w:p w14:paraId="19B941A7" w14:textId="77777777" w:rsidR="00C7109F" w:rsidRDefault="00C7109F" w:rsidP="00C7109F">
      <w:pPr>
        <w:spacing w:after="0" w:line="240" w:lineRule="auto"/>
      </w:pPr>
      <w:r>
        <w:continuationSeparator/>
      </w:r>
    </w:p>
  </w:footnote>
  <w:footnote w:id="1">
    <w:p w14:paraId="3FF04B8E" w14:textId="77777777" w:rsidR="00C7109F" w:rsidRDefault="00C7109F" w:rsidP="00C7109F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0367A5">
        <w:rPr>
          <w:rFonts w:ascii="Times New Roman" w:hAnsi="Times New Roman" w:cs="Times New Roman"/>
        </w:rPr>
        <w:t>Europaparlamentets och rådets förordning (EU) nr 575/2013 av den 26 juni 2013 om tillsynskrav för kreditinstitut och om ändring av förordning (EU) nr 648/2012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BCF78" w14:textId="77777777" w:rsidR="00C7109F" w:rsidRPr="00624E45" w:rsidRDefault="00C7109F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A73830" wp14:editId="402349E0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  <w:r>
      <w:tab/>
    </w:r>
    <w:r w:rsidRPr="00624E45">
      <w:t xml:space="preserve">FI dnr </w:t>
    </w:r>
    <w:sdt>
      <w:sdtPr>
        <w:alias w:val="FI dnr"/>
        <w:tag w:val="showInPanel"/>
        <w:id w:val="1198888272"/>
        <w:dataBinding w:prefixMappings="xmlns:ns0='LPXML_extra15' " w:xpath="/ns0:root[1]/ns0:dnr[1]" w:storeItemID="{9F81BBEC-8B37-4889-80BB-25CF34625C73}"/>
        <w:text/>
      </w:sdtPr>
      <w:sdtEndPr/>
      <w:sdtContent>
        <w:r>
          <w:t>24-33508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FDD6" w14:textId="77777777" w:rsidR="00C7109F" w:rsidRPr="00624E45" w:rsidRDefault="00C7109F" w:rsidP="00C7109F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tab/>
    </w:r>
    <w:r>
      <w:tab/>
    </w:r>
    <w:r>
      <w:rPr>
        <w:noProof/>
      </w:rPr>
      <w:drawing>
        <wp:anchor distT="0" distB="0" distL="114300" distR="114300" simplePos="0" relativeHeight="251662336" behindDoc="1" locked="0" layoutInCell="1" allowOverlap="1" wp14:anchorId="7F624BFF" wp14:editId="790A6EB8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9545775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  <w:r>
      <w:tab/>
    </w:r>
    <w:r w:rsidRPr="00624E45">
      <w:t xml:space="preserve">FI dnr </w:t>
    </w:r>
    <w:sdt>
      <w:sdtPr>
        <w:alias w:val="FI dnr"/>
        <w:tag w:val="showInPanel"/>
        <w:id w:val="298738407"/>
        <w:dataBinding w:prefixMappings="xmlns:ns0='LPXML_extra15' " w:xpath="/ns0:root[1]/ns0:dnr[1]" w:storeItemID="{9F81BBEC-8B37-4889-80BB-25CF34625C73}"/>
        <w:text/>
      </w:sdtPr>
      <w:sdtEndPr/>
      <w:sdtContent>
        <w:r>
          <w:t>24-33508</w:t>
        </w:r>
      </w:sdtContent>
    </w:sdt>
  </w:p>
  <w:p w14:paraId="4FFA1D9E" w14:textId="56A7D34E" w:rsidR="00C7109F" w:rsidRPr="00C7109F" w:rsidRDefault="00C7109F" w:rsidP="00C7109F">
    <w:pPr>
      <w:pStyle w:val="Ingetavstnd"/>
      <w:tabs>
        <w:tab w:val="left" w:pos="5103"/>
        <w:tab w:val="left" w:pos="6530"/>
      </w:tabs>
      <w:spacing w:after="10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ocumentProtection w:edit="trackedChanges" w:enforcement="1" w:cryptProviderType="rsaAES" w:cryptAlgorithmClass="hash" w:cryptAlgorithmType="typeAny" w:cryptAlgorithmSid="14" w:cryptSpinCount="100000" w:hash="y5rtDGsLAqO1UGcDL0pnp313ASzc0KFIHA9qt/Dlstx0EX7k7qC/NgC3nljyGRaq2zbtJUcwly9gdN0DqQ70Ng==" w:salt="7KONqSBnkyqJFxaUUQ77E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1F39B1"/>
    <w:rsid w:val="00553B6D"/>
    <w:rsid w:val="007D6F11"/>
    <w:rsid w:val="00861383"/>
    <w:rsid w:val="00C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ACE0"/>
  <w15:chartTrackingRefBased/>
  <w15:docId w15:val="{B1E32238-72EF-453E-B62A-3B214EA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9F"/>
    <w:pPr>
      <w:spacing w:after="240" w:line="288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7109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1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C7109F"/>
    <w:rPr>
      <w:color w:val="0563C1" w:themeColor="hyperlink"/>
      <w:u w:val="single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C7109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C7109F"/>
    <w:rPr>
      <w:rFonts w:asciiTheme="majorHAnsi" w:hAnsiTheme="majorHAnsi"/>
      <w:sz w:val="14"/>
      <w:szCs w:val="24"/>
    </w:rPr>
  </w:style>
  <w:style w:type="paragraph" w:styleId="Sidfot">
    <w:name w:val="footer"/>
    <w:basedOn w:val="Normal"/>
    <w:link w:val="SidfotChar"/>
    <w:uiPriority w:val="99"/>
    <w:unhideWhenUsed/>
    <w:rsid w:val="00C7109F"/>
    <w:pPr>
      <w:tabs>
        <w:tab w:val="center" w:pos="4536"/>
        <w:tab w:val="left" w:pos="8505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7109F"/>
    <w:rPr>
      <w:sz w:val="24"/>
      <w:szCs w:val="24"/>
    </w:rPr>
  </w:style>
  <w:style w:type="paragraph" w:styleId="Ingetavstnd">
    <w:name w:val="No Spacing"/>
    <w:uiPriority w:val="1"/>
    <w:qFormat/>
    <w:rsid w:val="00C7109F"/>
    <w:pPr>
      <w:spacing w:after="0" w:line="288" w:lineRule="auto"/>
    </w:pPr>
    <w:rPr>
      <w:sz w:val="24"/>
      <w:szCs w:val="24"/>
    </w:rPr>
  </w:style>
  <w:style w:type="table" w:styleId="Tabellrutnt">
    <w:name w:val="Table Grid"/>
    <w:basedOn w:val="Normaltabell"/>
    <w:uiPriority w:val="39"/>
    <w:rsid w:val="00C7109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C7109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109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109F"/>
    <w:rPr>
      <w:vertAlign w:val="superscript"/>
      <w:lang w:val="sv-SE"/>
    </w:rPr>
  </w:style>
  <w:style w:type="character" w:customStyle="1" w:styleId="ui-provider">
    <w:name w:val="ui-provider"/>
    <w:basedOn w:val="Standardstycketeckensnitt"/>
    <w:rsid w:val="00C7109F"/>
  </w:style>
  <w:style w:type="paragraph" w:styleId="Revision">
    <w:name w:val="Revision"/>
    <w:hidden/>
    <w:uiPriority w:val="99"/>
    <w:semiHidden/>
    <w:rsid w:val="00553B6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sinspektionen@fi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1640</Characters>
  <Application>Microsoft Office Word</Application>
  <DocSecurity>0</DocSecurity>
  <Lines>126</Lines>
  <Paragraphs>60</Paragraphs>
  <ScaleCrop>false</ScaleCrop>
  <Company>Finansinspektionen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Apler</dc:creator>
  <cp:keywords/>
  <dc:description/>
  <cp:lastModifiedBy>Ellen Pileblad</cp:lastModifiedBy>
  <cp:revision>2</cp:revision>
  <dcterms:created xsi:type="dcterms:W3CDTF">2024-11-26T08:42:00Z</dcterms:created>
  <dcterms:modified xsi:type="dcterms:W3CDTF">2024-11-26T12:16:00Z</dcterms:modified>
</cp:coreProperties>
</file>